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00" w:lineRule="exact"/>
        <w:outlineLvl w:val="1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三、高级操作考核题库</w:t>
      </w:r>
    </w:p>
    <w:tbl>
      <w:tblPr>
        <w:tblStyle w:val="3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50"/>
        <w:gridCol w:w="1264"/>
        <w:gridCol w:w="555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</w:t>
            </w:r>
          </w:p>
        </w:tc>
        <w:tc>
          <w:tcPr>
            <w:tcW w:w="126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单元</w:t>
            </w:r>
          </w:p>
        </w:tc>
        <w:tc>
          <w:tcPr>
            <w:tcW w:w="55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工况名称</w:t>
            </w:r>
          </w:p>
        </w:tc>
        <w:tc>
          <w:tcPr>
            <w:tcW w:w="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操作准备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工艺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操作准备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UASB反应器周边危险源识别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SBR反应器周边危险源识别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沉砂池周边危险源识别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格栅池应急救援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运行与监控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工艺开、停车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UASB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工艺开车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SBR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工艺开车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UASB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工艺停车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SBR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工艺停车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离子交换</w:t>
            </w:r>
          </w:p>
        </w:tc>
        <w:tc>
          <w:tcPr>
            <w:tcW w:w="5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离子交换系统投运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离子交换系统停运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阴床阳床再生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混床再生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阳床树脂清洗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膜处理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预处理系统启动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预处理系统反冲洗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反渗透系统启动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系统停机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净水产量大增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UASB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带式脱水机开车操作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UASB初次启动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SBR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选择SBR池设备开启顺序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SBR池排水排泥操作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AO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化学清洗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故障判断与处理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UASB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UASB反应器温度异常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23选2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UASB启动异常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AAO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外回流异常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内回流异常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DO过低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处理水量太高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DO过高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SBR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溶解氧不合格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出水总磷超标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AB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污泥浓度异常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曝气池泡沫处理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污泥异常问题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出水BOD超标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传统活性污泥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曝气池异常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浓缩池异常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2#浓缩池进泥中水含量减小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污泥脱水机效果差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氧化沟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调节外沟溶氧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调节内沟溶氧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出水COD增高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泡沫问题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AO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好氧池污泥浓度过高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总氮超标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膜处理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进水余氯超标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进入反渗透系统的压力过低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设备维护与保养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常规设备维护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污水处理厂设备检修计划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二沉池设备检修计划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纯水设备维护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保安过滤器滤芯更换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膜清洗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阳床装填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134" w:right="1576" w:bottom="1134" w:left="1576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7942"/>
    <w:rsid w:val="172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2021-09-17T02:46:00Z</dcterms:created>
  <dc:creator>张晨光-化工鉴定中心</dc:creator>
  <cp:lastModifiedBy>张晨光-化工鉴定中心</cp:lastModifiedBy>
  <dcterms:modified xsi:type="dcterms:W3CDTF">2021-09-17T02:47:12Z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9DA9CD31B457456F8145A8F9402347E1</vt:lpwstr>
  </property>
</Properties>
</file>