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ind w:right="-315" w:rightChars="-150"/>
        <w:rPr>
          <w:rFonts w:ascii="Times New Roman" w:hAnsi="Times New Roman" w:eastAsia="仿宋"/>
          <w:color w:val="000000"/>
          <w:spacing w:val="-11"/>
          <w:sz w:val="28"/>
        </w:rPr>
      </w:pPr>
      <w:r>
        <w:rPr>
          <w:rFonts w:hint="eastAsia" w:ascii="仿宋" w:hAnsi="仿宋" w:eastAsia="仿宋" w:cs="仿宋"/>
          <w:spacing w:val="-6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</w:t>
      </w:r>
      <w:r>
        <w:rPr>
          <w:rFonts w:ascii="Times New Roman" w:hAnsi="Times New Roman" w:eastAsia="仿宋"/>
          <w:color w:val="000000"/>
          <w:spacing w:val="-11"/>
          <w:sz w:val="28"/>
        </w:rPr>
        <w:t>附件1</w:t>
      </w:r>
    </w:p>
    <w:p>
      <w:pPr>
        <w:spacing w:before="156" w:beforeLines="50" w:line="360" w:lineRule="auto"/>
        <w:jc w:val="center"/>
        <w:rPr>
          <w:rFonts w:ascii="Times New Roman" w:hAnsi="Times New Roman" w:eastAsia="仿宋"/>
          <w:color w:val="000000"/>
          <w:sz w:val="30"/>
          <w:szCs w:val="36"/>
        </w:rPr>
      </w:pPr>
      <w:r>
        <w:rPr>
          <w:rFonts w:hint="eastAsia" w:ascii="宋体" w:hAnsi="宋体" w:cs="宋体"/>
          <w:b/>
          <w:bCs/>
          <w:color w:val="000000"/>
          <w:sz w:val="30"/>
          <w:szCs w:val="36"/>
        </w:rPr>
        <w:t>考评员培训班回执</w:t>
      </w:r>
    </w:p>
    <w:tbl>
      <w:tblPr>
        <w:tblStyle w:val="2"/>
        <w:tblpPr w:leftFromText="180" w:rightFromText="180" w:vertAnchor="text" w:horzAnchor="margin" w:tblpXSpec="center" w:tblpY="74"/>
        <w:tblW w:w="92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518"/>
        <w:gridCol w:w="716"/>
        <w:gridCol w:w="1565"/>
        <w:gridCol w:w="1678"/>
        <w:gridCol w:w="1827"/>
        <w:gridCol w:w="1009"/>
        <w:gridCol w:w="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49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Style w:val="5"/>
                <w:rFonts w:ascii="Times New Roman" w:hAnsi="Times New Roman" w:eastAsia="仿宋"/>
                <w:color w:val="000000"/>
                <w:sz w:val="24"/>
                <w:szCs w:val="28"/>
              </w:rPr>
            </w:pPr>
            <w:r>
              <w:rPr>
                <w:rStyle w:val="5"/>
                <w:rFonts w:ascii="Times New Roman" w:hAnsi="Times New Roman" w:eastAsia="仿宋"/>
                <w:color w:val="000000"/>
                <w:sz w:val="24"/>
                <w:szCs w:val="28"/>
              </w:rPr>
              <w:t>单位名称</w:t>
            </w:r>
          </w:p>
        </w:tc>
        <w:tc>
          <w:tcPr>
            <w:tcW w:w="3959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Style w:val="5"/>
                <w:rFonts w:ascii="Times New Roman" w:hAnsi="Times New Roman" w:eastAsia="仿宋"/>
                <w:color w:val="000000"/>
                <w:sz w:val="24"/>
                <w:szCs w:val="28"/>
              </w:rPr>
            </w:pPr>
          </w:p>
        </w:tc>
        <w:tc>
          <w:tcPr>
            <w:tcW w:w="1827" w:type="dxa"/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Style w:val="5"/>
                <w:rFonts w:ascii="Times New Roman" w:hAnsi="Times New Roman" w:eastAsia="仿宋"/>
                <w:color w:val="000000"/>
                <w:sz w:val="24"/>
                <w:szCs w:val="28"/>
              </w:rPr>
            </w:pPr>
            <w:r>
              <w:rPr>
                <w:rStyle w:val="5"/>
                <w:rFonts w:ascii="Times New Roman" w:hAnsi="Times New Roman" w:eastAsia="仿宋"/>
                <w:color w:val="000000"/>
                <w:sz w:val="24"/>
                <w:szCs w:val="28"/>
              </w:rPr>
              <w:t>邮编</w:t>
            </w:r>
          </w:p>
        </w:tc>
        <w:tc>
          <w:tcPr>
            <w:tcW w:w="1931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Style w:val="5"/>
                <w:rFonts w:ascii="Times New Roman" w:hAnsi="Times New Roman" w:eastAsia="仿宋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49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Style w:val="5"/>
                <w:rFonts w:ascii="Times New Roman" w:hAnsi="Times New Roman" w:eastAsia="仿宋"/>
                <w:color w:val="000000"/>
                <w:sz w:val="24"/>
                <w:szCs w:val="28"/>
              </w:rPr>
            </w:pPr>
            <w:r>
              <w:rPr>
                <w:rStyle w:val="5"/>
                <w:rFonts w:ascii="Times New Roman" w:hAnsi="Times New Roman" w:eastAsia="仿宋"/>
                <w:color w:val="000000"/>
                <w:sz w:val="24"/>
                <w:szCs w:val="28"/>
              </w:rPr>
              <w:t>地    址</w:t>
            </w:r>
          </w:p>
        </w:tc>
        <w:tc>
          <w:tcPr>
            <w:tcW w:w="7717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Style w:val="5"/>
                <w:rFonts w:ascii="Times New Roman" w:hAnsi="Times New Roman" w:eastAsia="仿宋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9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5"/>
                <w:rFonts w:ascii="Times New Roman" w:hAnsi="Times New Roman" w:eastAsia="仿宋"/>
                <w:color w:val="000000"/>
                <w:sz w:val="24"/>
                <w:szCs w:val="28"/>
              </w:rPr>
            </w:pPr>
            <w:r>
              <w:rPr>
                <w:rStyle w:val="5"/>
                <w:rFonts w:ascii="Times New Roman" w:hAnsi="Times New Roman" w:eastAsia="仿宋"/>
                <w:color w:val="000000"/>
                <w:sz w:val="24"/>
                <w:szCs w:val="28"/>
              </w:rPr>
              <w:t>姓  名</w:t>
            </w:r>
          </w:p>
        </w:tc>
        <w:tc>
          <w:tcPr>
            <w:tcW w:w="5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5"/>
                <w:rFonts w:ascii="Times New Roman" w:hAnsi="Times New Roman" w:eastAsia="仿宋"/>
                <w:color w:val="000000"/>
                <w:sz w:val="24"/>
                <w:szCs w:val="28"/>
              </w:rPr>
            </w:pPr>
            <w:r>
              <w:rPr>
                <w:rStyle w:val="5"/>
                <w:rFonts w:ascii="Times New Roman" w:hAnsi="Times New Roman" w:eastAsia="仿宋"/>
                <w:color w:val="000000"/>
                <w:sz w:val="24"/>
                <w:szCs w:val="28"/>
              </w:rPr>
              <w:t>性别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5"/>
                <w:rFonts w:ascii="Times New Roman" w:hAnsi="Times New Roman" w:eastAsia="仿宋"/>
                <w:color w:val="000000"/>
                <w:sz w:val="24"/>
                <w:szCs w:val="28"/>
              </w:rPr>
            </w:pPr>
            <w:r>
              <w:rPr>
                <w:rStyle w:val="5"/>
                <w:rFonts w:ascii="Times New Roman" w:hAnsi="Times New Roman" w:eastAsia="仿宋"/>
                <w:color w:val="000000"/>
                <w:sz w:val="24"/>
                <w:szCs w:val="28"/>
              </w:rPr>
              <w:t>职务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5"/>
                <w:rFonts w:ascii="Times New Roman" w:hAnsi="Times New Roman" w:eastAsia="仿宋"/>
                <w:color w:val="000000"/>
                <w:sz w:val="24"/>
                <w:szCs w:val="28"/>
              </w:rPr>
            </w:pPr>
            <w:r>
              <w:rPr>
                <w:rStyle w:val="5"/>
                <w:rFonts w:ascii="Times New Roman" w:hAnsi="Times New Roman" w:eastAsia="仿宋"/>
                <w:color w:val="000000"/>
                <w:sz w:val="24"/>
                <w:szCs w:val="28"/>
              </w:rPr>
              <w:t>身份证号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5"/>
                <w:rFonts w:ascii="Times New Roman" w:hAnsi="Times New Roman" w:eastAsia="仿宋"/>
                <w:color w:val="000000"/>
                <w:sz w:val="24"/>
                <w:szCs w:val="28"/>
              </w:rPr>
            </w:pPr>
            <w:r>
              <w:rPr>
                <w:rStyle w:val="5"/>
                <w:rFonts w:ascii="Times New Roman" w:hAnsi="Times New Roman" w:eastAsia="仿宋"/>
                <w:color w:val="000000"/>
                <w:sz w:val="24"/>
                <w:szCs w:val="28"/>
              </w:rPr>
              <w:t>手机号码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5"/>
                <w:rFonts w:ascii="Times New Roman" w:hAnsi="Times New Roman" w:eastAsia="仿宋"/>
                <w:color w:val="000000"/>
                <w:sz w:val="24"/>
                <w:szCs w:val="28"/>
              </w:rPr>
            </w:pPr>
            <w:r>
              <w:rPr>
                <w:rStyle w:val="5"/>
                <w:rFonts w:ascii="Times New Roman" w:hAnsi="Times New Roman" w:eastAsia="仿宋"/>
                <w:color w:val="000000"/>
                <w:sz w:val="24"/>
                <w:szCs w:val="28"/>
              </w:rPr>
              <w:t>电子邮箱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360" w:lineRule="auto"/>
              <w:rPr>
                <w:rStyle w:val="5"/>
                <w:rFonts w:ascii="Times New Roman" w:hAnsi="Times New Roman" w:eastAsia="仿宋"/>
                <w:color w:val="000000"/>
                <w:sz w:val="24"/>
                <w:szCs w:val="28"/>
              </w:rPr>
            </w:pPr>
            <w:r>
              <w:rPr>
                <w:rStyle w:val="5"/>
                <w:rFonts w:ascii="Times New Roman" w:hAnsi="Times New Roman" w:eastAsia="仿宋"/>
                <w:color w:val="000000"/>
                <w:sz w:val="24"/>
                <w:szCs w:val="28"/>
              </w:rPr>
              <w:t xml:space="preserve"> 住 宿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360" w:lineRule="auto"/>
              <w:rPr>
                <w:rStyle w:val="5"/>
                <w:rFonts w:ascii="Times New Roman" w:hAnsi="Times New Roman" w:eastAsia="仿宋"/>
                <w:color w:val="000000"/>
                <w:sz w:val="24"/>
                <w:szCs w:val="28"/>
              </w:rPr>
            </w:pPr>
            <w:r>
              <w:rPr>
                <w:rStyle w:val="5"/>
                <w:rFonts w:hint="eastAsia" w:ascii="Times New Roman" w:hAnsi="Times New Roman" w:eastAsia="仿宋"/>
                <w:color w:val="000000"/>
                <w:sz w:val="24"/>
                <w:szCs w:val="28"/>
              </w:rPr>
              <w:t>参加发布会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9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5"/>
                <w:rFonts w:ascii="Times New Roman" w:hAnsi="Times New Roman" w:eastAsia="仿宋"/>
                <w:color w:val="000000"/>
                <w:sz w:val="24"/>
                <w:szCs w:val="28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5"/>
                <w:rFonts w:ascii="Times New Roman" w:hAnsi="Times New Roman" w:eastAsia="仿宋"/>
                <w:color w:val="000000"/>
                <w:sz w:val="24"/>
                <w:szCs w:val="28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5"/>
                <w:rFonts w:ascii="Times New Roman" w:hAnsi="Times New Roman" w:eastAsia="仿宋"/>
                <w:color w:val="000000"/>
                <w:sz w:val="24"/>
                <w:szCs w:val="28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5"/>
                <w:rFonts w:ascii="Times New Roman" w:hAnsi="Times New Roman" w:eastAsia="仿宋"/>
                <w:color w:val="000000"/>
                <w:sz w:val="24"/>
                <w:szCs w:val="28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5"/>
                <w:rFonts w:ascii="Times New Roman" w:hAnsi="Times New Roman" w:eastAsia="仿宋"/>
                <w:color w:val="000000"/>
                <w:sz w:val="24"/>
                <w:szCs w:val="28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5"/>
                <w:rFonts w:ascii="Times New Roman" w:hAnsi="Times New Roman" w:eastAsia="仿宋"/>
                <w:color w:val="000000"/>
                <w:sz w:val="24"/>
                <w:szCs w:val="28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Style w:val="5"/>
                <w:rFonts w:ascii="Times New Roman" w:hAnsi="Times New Roman" w:eastAsia="仿宋"/>
                <w:color w:val="000000"/>
                <w:sz w:val="28"/>
              </w:rPr>
            </w:pPr>
            <w:r>
              <w:rPr>
                <w:rStyle w:val="5"/>
                <w:rFonts w:hint="eastAsia" w:eastAsia="仿宋_GB2312"/>
                <w:sz w:val="24"/>
                <w:szCs w:val="28"/>
              </w:rPr>
              <w:t>单间</w:t>
            </w:r>
            <w:r>
              <w:rPr>
                <w:rFonts w:hint="eastAsia" w:ascii="宋体" w:hAnsi="宋体" w:cs="宋体"/>
                <w:sz w:val="28"/>
              </w:rPr>
              <w:t xml:space="preserve">□   </w:t>
            </w:r>
            <w:r>
              <w:rPr>
                <w:rStyle w:val="5"/>
                <w:rFonts w:hint="eastAsia" w:eastAsia="仿宋_GB2312"/>
                <w:sz w:val="24"/>
                <w:szCs w:val="28"/>
              </w:rPr>
              <w:t>合住</w:t>
            </w:r>
            <w:r>
              <w:rPr>
                <w:rFonts w:hint="eastAsia" w:ascii="宋体" w:hAnsi="宋体" w:cs="宋体"/>
                <w:sz w:val="28"/>
              </w:rPr>
              <w:t>□</w:t>
            </w:r>
          </w:p>
        </w:tc>
        <w:tc>
          <w:tcPr>
            <w:tcW w:w="92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Style w:val="5"/>
                <w:rFonts w:hint="eastAsia" w:eastAsia="仿宋_GB2312"/>
                <w:sz w:val="24"/>
                <w:szCs w:val="28"/>
              </w:rPr>
              <w:t>是</w:t>
            </w:r>
            <w:r>
              <w:rPr>
                <w:rFonts w:hint="eastAsia" w:ascii="宋体" w:hAnsi="宋体" w:cs="宋体"/>
                <w:sz w:val="28"/>
              </w:rPr>
              <w:t>□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Style w:val="5"/>
                <w:rFonts w:hint="eastAsia" w:eastAsia="仿宋_GB2312"/>
                <w:sz w:val="24"/>
                <w:szCs w:val="28"/>
              </w:rPr>
              <w:t>否</w:t>
            </w:r>
            <w:r>
              <w:rPr>
                <w:rFonts w:hint="eastAsia" w:ascii="宋体" w:hAnsi="宋体" w:cs="宋体"/>
                <w:sz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981" w:type="dxa"/>
            <w:noWrap w:val="0"/>
            <w:vAlign w:val="top"/>
          </w:tcPr>
          <w:p>
            <w:pPr>
              <w:spacing w:line="360" w:lineRule="auto"/>
              <w:rPr>
                <w:rStyle w:val="5"/>
                <w:rFonts w:eastAsia="仿宋_GB2312"/>
                <w:sz w:val="24"/>
                <w:szCs w:val="28"/>
              </w:rPr>
            </w:pPr>
          </w:p>
        </w:tc>
        <w:tc>
          <w:tcPr>
            <w:tcW w:w="518" w:type="dxa"/>
            <w:noWrap w:val="0"/>
            <w:vAlign w:val="top"/>
          </w:tcPr>
          <w:p>
            <w:pPr>
              <w:spacing w:line="360" w:lineRule="auto"/>
              <w:rPr>
                <w:rStyle w:val="5"/>
                <w:rFonts w:eastAsia="仿宋_GB2312"/>
                <w:sz w:val="24"/>
                <w:szCs w:val="28"/>
              </w:rPr>
            </w:pPr>
          </w:p>
        </w:tc>
        <w:tc>
          <w:tcPr>
            <w:tcW w:w="716" w:type="dxa"/>
            <w:noWrap w:val="0"/>
            <w:vAlign w:val="top"/>
          </w:tcPr>
          <w:p>
            <w:pPr>
              <w:spacing w:line="360" w:lineRule="auto"/>
              <w:rPr>
                <w:rStyle w:val="5"/>
                <w:rFonts w:eastAsia="仿宋_GB2312"/>
                <w:sz w:val="24"/>
                <w:szCs w:val="28"/>
              </w:rPr>
            </w:pPr>
          </w:p>
        </w:tc>
        <w:tc>
          <w:tcPr>
            <w:tcW w:w="1565" w:type="dxa"/>
            <w:noWrap w:val="0"/>
            <w:vAlign w:val="top"/>
          </w:tcPr>
          <w:p>
            <w:pPr>
              <w:spacing w:line="360" w:lineRule="auto"/>
              <w:rPr>
                <w:rStyle w:val="5"/>
                <w:rFonts w:eastAsia="仿宋_GB2312"/>
                <w:sz w:val="24"/>
                <w:szCs w:val="28"/>
              </w:rPr>
            </w:pPr>
          </w:p>
        </w:tc>
        <w:tc>
          <w:tcPr>
            <w:tcW w:w="1678" w:type="dxa"/>
            <w:noWrap w:val="0"/>
            <w:vAlign w:val="top"/>
          </w:tcPr>
          <w:p>
            <w:pPr>
              <w:spacing w:line="360" w:lineRule="auto"/>
              <w:rPr>
                <w:rStyle w:val="5"/>
                <w:rFonts w:eastAsia="仿宋_GB2312"/>
                <w:sz w:val="24"/>
                <w:szCs w:val="28"/>
              </w:rPr>
            </w:pPr>
          </w:p>
        </w:tc>
        <w:tc>
          <w:tcPr>
            <w:tcW w:w="1827" w:type="dxa"/>
            <w:noWrap w:val="0"/>
            <w:vAlign w:val="top"/>
          </w:tcPr>
          <w:p>
            <w:pPr>
              <w:spacing w:line="360" w:lineRule="auto"/>
              <w:rPr>
                <w:rStyle w:val="5"/>
                <w:rFonts w:eastAsia="仿宋_GB2312"/>
                <w:sz w:val="24"/>
                <w:szCs w:val="28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Style w:val="5"/>
                <w:rFonts w:ascii="宋体" w:hAnsi="宋体" w:cs="宋体"/>
                <w:sz w:val="28"/>
              </w:rPr>
            </w:pPr>
            <w:r>
              <w:rPr>
                <w:rStyle w:val="5"/>
                <w:rFonts w:hint="eastAsia" w:eastAsia="仿宋_GB2312"/>
                <w:sz w:val="24"/>
                <w:szCs w:val="28"/>
              </w:rPr>
              <w:t>单间</w:t>
            </w:r>
            <w:r>
              <w:rPr>
                <w:rFonts w:hint="eastAsia" w:ascii="宋体" w:hAnsi="宋体" w:cs="宋体"/>
                <w:sz w:val="28"/>
              </w:rPr>
              <w:t xml:space="preserve">□   </w:t>
            </w:r>
            <w:r>
              <w:rPr>
                <w:rStyle w:val="5"/>
                <w:rFonts w:hint="eastAsia" w:eastAsia="仿宋_GB2312"/>
                <w:sz w:val="24"/>
                <w:szCs w:val="28"/>
              </w:rPr>
              <w:t>合住</w:t>
            </w:r>
            <w:r>
              <w:rPr>
                <w:rFonts w:hint="eastAsia" w:ascii="宋体" w:hAnsi="宋体" w:cs="宋体"/>
                <w:sz w:val="28"/>
              </w:rPr>
              <w:t>□</w:t>
            </w:r>
          </w:p>
        </w:tc>
        <w:tc>
          <w:tcPr>
            <w:tcW w:w="92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Style w:val="5"/>
                <w:rFonts w:hint="eastAsia" w:eastAsia="仿宋_GB2312"/>
                <w:sz w:val="24"/>
                <w:szCs w:val="28"/>
              </w:rPr>
              <w:t>是</w:t>
            </w:r>
            <w:r>
              <w:rPr>
                <w:rFonts w:hint="eastAsia" w:ascii="宋体" w:hAnsi="宋体" w:cs="宋体"/>
                <w:sz w:val="28"/>
              </w:rPr>
              <w:t>□</w:t>
            </w:r>
          </w:p>
          <w:p>
            <w:pPr>
              <w:spacing w:line="360" w:lineRule="auto"/>
              <w:jc w:val="center"/>
              <w:rPr>
                <w:rStyle w:val="5"/>
                <w:rFonts w:hint="eastAsia" w:eastAsia="仿宋_GB2312"/>
                <w:sz w:val="24"/>
                <w:szCs w:val="28"/>
              </w:rPr>
            </w:pPr>
            <w:r>
              <w:rPr>
                <w:rStyle w:val="5"/>
                <w:rFonts w:hint="eastAsia" w:eastAsia="仿宋_GB2312"/>
                <w:sz w:val="24"/>
                <w:szCs w:val="28"/>
              </w:rPr>
              <w:t>否</w:t>
            </w:r>
            <w:r>
              <w:rPr>
                <w:rFonts w:hint="eastAsia" w:ascii="宋体" w:hAnsi="宋体" w:cs="宋体"/>
                <w:sz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81" w:type="dxa"/>
            <w:noWrap w:val="0"/>
            <w:vAlign w:val="top"/>
          </w:tcPr>
          <w:p>
            <w:pPr>
              <w:spacing w:line="360" w:lineRule="auto"/>
              <w:rPr>
                <w:rStyle w:val="5"/>
                <w:rFonts w:eastAsia="仿宋_GB2312"/>
                <w:sz w:val="24"/>
                <w:szCs w:val="28"/>
              </w:rPr>
            </w:pPr>
          </w:p>
        </w:tc>
        <w:tc>
          <w:tcPr>
            <w:tcW w:w="518" w:type="dxa"/>
            <w:noWrap w:val="0"/>
            <w:vAlign w:val="top"/>
          </w:tcPr>
          <w:p>
            <w:pPr>
              <w:spacing w:line="360" w:lineRule="auto"/>
              <w:rPr>
                <w:rStyle w:val="5"/>
                <w:rFonts w:eastAsia="仿宋_GB2312"/>
                <w:sz w:val="24"/>
                <w:szCs w:val="28"/>
              </w:rPr>
            </w:pPr>
          </w:p>
        </w:tc>
        <w:tc>
          <w:tcPr>
            <w:tcW w:w="716" w:type="dxa"/>
            <w:noWrap w:val="0"/>
            <w:vAlign w:val="top"/>
          </w:tcPr>
          <w:p>
            <w:pPr>
              <w:spacing w:line="360" w:lineRule="auto"/>
              <w:rPr>
                <w:rStyle w:val="5"/>
                <w:rFonts w:eastAsia="仿宋_GB2312"/>
                <w:sz w:val="24"/>
                <w:szCs w:val="28"/>
              </w:rPr>
            </w:pPr>
          </w:p>
        </w:tc>
        <w:tc>
          <w:tcPr>
            <w:tcW w:w="1565" w:type="dxa"/>
            <w:noWrap w:val="0"/>
            <w:vAlign w:val="top"/>
          </w:tcPr>
          <w:p>
            <w:pPr>
              <w:spacing w:line="360" w:lineRule="auto"/>
              <w:rPr>
                <w:rStyle w:val="5"/>
                <w:rFonts w:eastAsia="仿宋_GB2312"/>
                <w:sz w:val="24"/>
                <w:szCs w:val="28"/>
              </w:rPr>
            </w:pPr>
          </w:p>
        </w:tc>
        <w:tc>
          <w:tcPr>
            <w:tcW w:w="1678" w:type="dxa"/>
            <w:noWrap w:val="0"/>
            <w:vAlign w:val="top"/>
          </w:tcPr>
          <w:p>
            <w:pPr>
              <w:spacing w:line="360" w:lineRule="auto"/>
              <w:rPr>
                <w:rStyle w:val="5"/>
                <w:rFonts w:eastAsia="仿宋_GB2312"/>
                <w:sz w:val="24"/>
                <w:szCs w:val="28"/>
              </w:rPr>
            </w:pPr>
          </w:p>
        </w:tc>
        <w:tc>
          <w:tcPr>
            <w:tcW w:w="1827" w:type="dxa"/>
            <w:noWrap w:val="0"/>
            <w:vAlign w:val="top"/>
          </w:tcPr>
          <w:p>
            <w:pPr>
              <w:spacing w:line="360" w:lineRule="auto"/>
              <w:rPr>
                <w:rStyle w:val="5"/>
                <w:rFonts w:eastAsia="仿宋_GB2312"/>
                <w:sz w:val="24"/>
                <w:szCs w:val="28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Style w:val="5"/>
                <w:rFonts w:hint="eastAsia" w:eastAsia="仿宋_GB2312"/>
                <w:sz w:val="24"/>
                <w:szCs w:val="28"/>
              </w:rPr>
            </w:pPr>
            <w:r>
              <w:rPr>
                <w:rStyle w:val="5"/>
                <w:rFonts w:hint="eastAsia" w:eastAsia="仿宋_GB2312"/>
                <w:sz w:val="24"/>
                <w:szCs w:val="28"/>
              </w:rPr>
              <w:t>单间</w:t>
            </w:r>
            <w:r>
              <w:rPr>
                <w:rFonts w:hint="eastAsia" w:ascii="宋体" w:hAnsi="宋体" w:cs="宋体"/>
                <w:sz w:val="28"/>
              </w:rPr>
              <w:t xml:space="preserve">□   </w:t>
            </w:r>
            <w:r>
              <w:rPr>
                <w:rStyle w:val="5"/>
                <w:rFonts w:hint="eastAsia" w:eastAsia="仿宋_GB2312"/>
                <w:sz w:val="24"/>
                <w:szCs w:val="28"/>
              </w:rPr>
              <w:t>合住</w:t>
            </w:r>
            <w:r>
              <w:rPr>
                <w:rFonts w:hint="eastAsia" w:ascii="宋体" w:hAnsi="宋体" w:cs="宋体"/>
                <w:sz w:val="28"/>
              </w:rPr>
              <w:t>□</w:t>
            </w:r>
          </w:p>
        </w:tc>
        <w:tc>
          <w:tcPr>
            <w:tcW w:w="92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Style w:val="5"/>
                <w:rFonts w:hint="eastAsia" w:eastAsia="仿宋_GB2312"/>
                <w:sz w:val="24"/>
                <w:szCs w:val="28"/>
              </w:rPr>
              <w:t>是</w:t>
            </w:r>
            <w:r>
              <w:rPr>
                <w:rFonts w:hint="eastAsia" w:ascii="宋体" w:hAnsi="宋体" w:cs="宋体"/>
                <w:sz w:val="28"/>
              </w:rPr>
              <w:t>□</w:t>
            </w:r>
          </w:p>
          <w:p>
            <w:pPr>
              <w:spacing w:line="360" w:lineRule="auto"/>
              <w:jc w:val="center"/>
              <w:rPr>
                <w:rStyle w:val="5"/>
                <w:rFonts w:hint="eastAsia" w:eastAsia="仿宋_GB2312"/>
                <w:sz w:val="24"/>
                <w:szCs w:val="28"/>
              </w:rPr>
            </w:pPr>
            <w:r>
              <w:rPr>
                <w:rStyle w:val="5"/>
                <w:rFonts w:hint="eastAsia" w:eastAsia="仿宋_GB2312"/>
                <w:sz w:val="24"/>
                <w:szCs w:val="28"/>
              </w:rPr>
              <w:t>否</w:t>
            </w:r>
            <w:r>
              <w:rPr>
                <w:rFonts w:hint="eastAsia" w:ascii="宋体" w:hAnsi="宋体" w:cs="宋体"/>
                <w:sz w:val="28"/>
              </w:rPr>
              <w:t>□</w:t>
            </w:r>
          </w:p>
        </w:tc>
      </w:tr>
    </w:tbl>
    <w:p>
      <w:pPr>
        <w:spacing w:line="48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b/>
          <w:bCs/>
          <w:sz w:val="28"/>
          <w:szCs w:val="28"/>
        </w:rPr>
        <w:t>注：</w:t>
      </w:r>
      <w:r>
        <w:rPr>
          <w:rFonts w:hint="eastAsia" w:ascii="Times New Roman" w:hAnsi="Times New Roman" w:eastAsia="仿宋_GB2312"/>
          <w:sz w:val="28"/>
          <w:szCs w:val="28"/>
        </w:rPr>
        <w:t>请参加培训的学员7月9日下午报到。</w:t>
      </w:r>
      <w:r>
        <w:rPr>
          <w:rFonts w:ascii="Times New Roman" w:hAnsi="Times New Roman" w:eastAsia="仿宋_GB2312"/>
          <w:sz w:val="28"/>
          <w:szCs w:val="28"/>
        </w:rPr>
        <w:fldChar w:fldCharType="begin"/>
      </w:r>
      <w:r>
        <w:rPr>
          <w:rFonts w:ascii="Times New Roman" w:hAnsi="Times New Roman" w:eastAsia="仿宋_GB2312"/>
          <w:sz w:val="28"/>
          <w:szCs w:val="28"/>
        </w:rPr>
        <w:instrText xml:space="preserve"> HYPERLINK "mailto:回执由单位领队于5月27日前，统一发送到邮箱hgjd1309@126.com" </w:instrText>
      </w:r>
      <w:r>
        <w:rPr>
          <w:rFonts w:ascii="Times New Roman" w:hAnsi="Times New Roman" w:eastAsia="仿宋_GB2312"/>
          <w:sz w:val="28"/>
          <w:szCs w:val="28"/>
        </w:rPr>
        <w:fldChar w:fldCharType="separate"/>
      </w:r>
      <w:r>
        <w:rPr>
          <w:rStyle w:val="4"/>
          <w:rFonts w:ascii="Times New Roman" w:hAnsi="Times New Roman" w:eastAsia="仿宋_GB2312"/>
          <w:color w:val="auto"/>
          <w:sz w:val="28"/>
          <w:szCs w:val="28"/>
          <w:u w:val="none"/>
        </w:rPr>
        <w:t>回执由单位领队于</w:t>
      </w:r>
      <w:r>
        <w:rPr>
          <w:rStyle w:val="4"/>
          <w:rFonts w:hint="eastAsia" w:ascii="Times New Roman" w:hAnsi="Times New Roman" w:eastAsia="仿宋_GB2312"/>
          <w:color w:val="auto"/>
          <w:sz w:val="28"/>
          <w:szCs w:val="28"/>
          <w:u w:val="none"/>
        </w:rPr>
        <w:t>6</w:t>
      </w:r>
      <w:r>
        <w:rPr>
          <w:rStyle w:val="4"/>
          <w:rFonts w:ascii="Times New Roman" w:hAnsi="Times New Roman" w:eastAsia="仿宋_GB2312"/>
          <w:color w:val="auto"/>
          <w:sz w:val="28"/>
          <w:szCs w:val="28"/>
          <w:u w:val="none"/>
        </w:rPr>
        <w:t>月</w:t>
      </w:r>
      <w:r>
        <w:rPr>
          <w:rStyle w:val="4"/>
          <w:rFonts w:hint="eastAsia" w:ascii="Times New Roman" w:hAnsi="Times New Roman" w:eastAsia="仿宋_GB2312"/>
          <w:color w:val="auto"/>
          <w:sz w:val="28"/>
          <w:szCs w:val="28"/>
          <w:u w:val="none"/>
        </w:rPr>
        <w:t>25</w:t>
      </w:r>
      <w:r>
        <w:rPr>
          <w:rStyle w:val="4"/>
          <w:rFonts w:ascii="Times New Roman" w:hAnsi="Times New Roman" w:eastAsia="仿宋_GB2312"/>
          <w:color w:val="auto"/>
          <w:sz w:val="28"/>
          <w:szCs w:val="28"/>
          <w:u w:val="none"/>
        </w:rPr>
        <w:t>日前，统一发送到邮箱hgjd1309@126.com</w:t>
      </w:r>
      <w:r>
        <w:rPr>
          <w:rFonts w:ascii="Times New Roman" w:hAnsi="Times New Roman" w:eastAsia="仿宋_GB2312"/>
          <w:sz w:val="28"/>
          <w:szCs w:val="28"/>
        </w:rPr>
        <w:fldChar w:fldCharType="end"/>
      </w:r>
    </w:p>
    <w:p>
      <w:pPr>
        <w:spacing w:line="480" w:lineRule="exact"/>
        <w:rPr>
          <w:rFonts w:ascii="Times New Roman" w:hAnsi="Times New Roman" w:eastAsia="仿宋_GB2312"/>
          <w:color w:val="FF0000"/>
          <w:sz w:val="28"/>
          <w:szCs w:val="28"/>
        </w:rPr>
      </w:pPr>
      <w:r>
        <w:rPr>
          <w:rFonts w:ascii="Times New Roman" w:hAnsi="Times New Roman" w:eastAsia="仿宋"/>
          <w:color w:val="000000"/>
          <w:sz w:val="28"/>
          <w:szCs w:val="28"/>
        </w:rPr>
        <w:t>酒店住宿标准：</w:t>
      </w:r>
      <w:r>
        <w:rPr>
          <w:rFonts w:ascii="Times New Roman" w:hAnsi="Times New Roman" w:eastAsia="仿宋"/>
          <w:sz w:val="28"/>
          <w:szCs w:val="28"/>
        </w:rPr>
        <w:t>标间</w:t>
      </w:r>
      <w:r>
        <w:rPr>
          <w:rFonts w:hint="eastAsia" w:ascii="Times New Roman" w:hAnsi="Times New Roman" w:eastAsia="仿宋"/>
          <w:sz w:val="28"/>
          <w:szCs w:val="28"/>
        </w:rPr>
        <w:t>280</w:t>
      </w:r>
      <w:r>
        <w:rPr>
          <w:rFonts w:ascii="Times New Roman" w:hAnsi="Times New Roman" w:eastAsia="仿宋"/>
          <w:sz w:val="28"/>
          <w:szCs w:val="28"/>
        </w:rPr>
        <w:t>元/间(含双早)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75B30"/>
    <w:rsid w:val="74E7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  <w:style w:type="character" w:customStyle="1" w:styleId="5">
    <w:name w:val="b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2019-06-13T08:48:00Z</dcterms:created>
  <dc:creator>伊甸园的晨光</dc:creator>
  <cp:lastModifiedBy>伊甸园的晨光</cp:lastModifiedBy>
  <dcterms:modified xsi:type="dcterms:W3CDTF">2019-06-13T08:49:26Z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