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D9" w:rsidRDefault="00F118D9" w:rsidP="00F118D9">
      <w:pPr>
        <w:spacing w:line="52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rFonts w:hAnsi="宋体" w:hint="eastAsia"/>
          <w:b/>
          <w:sz w:val="36"/>
          <w:szCs w:val="36"/>
        </w:rPr>
        <w:t>九</w:t>
      </w:r>
      <w:r>
        <w:rPr>
          <w:rFonts w:hAnsi="宋体"/>
          <w:b/>
          <w:sz w:val="36"/>
          <w:szCs w:val="36"/>
        </w:rPr>
        <w:t>届全国石油和化工行业职业技能竞赛</w:t>
      </w:r>
    </w:p>
    <w:p w:rsidR="00F118D9" w:rsidRDefault="00F118D9" w:rsidP="00F118D9">
      <w:pPr>
        <w:spacing w:line="52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团体奖名单</w:t>
      </w:r>
    </w:p>
    <w:p w:rsidR="00F118D9" w:rsidRDefault="00F118D9" w:rsidP="00F118D9">
      <w:pPr>
        <w:spacing w:beforeLines="50" w:before="156" w:afterLines="50" w:after="156" w:line="520" w:lineRule="exact"/>
        <w:ind w:firstLineChars="150" w:firstLine="420"/>
        <w:rPr>
          <w:rFonts w:eastAsia="黑体"/>
          <w:bCs/>
          <w:sz w:val="28"/>
          <w:szCs w:val="28"/>
        </w:rPr>
      </w:pPr>
      <w:r>
        <w:rPr>
          <w:rFonts w:eastAsia="黑体" w:hAnsi="黑体"/>
          <w:bCs/>
          <w:sz w:val="28"/>
          <w:szCs w:val="28"/>
        </w:rPr>
        <w:t>一等奖</w:t>
      </w:r>
    </w:p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>、</w:t>
      </w:r>
      <w:r>
        <w:rPr>
          <w:rFonts w:eastAsia="仿宋_GB2312" w:hint="eastAsia"/>
          <w:b/>
          <w:bCs/>
          <w:sz w:val="28"/>
          <w:szCs w:val="28"/>
        </w:rPr>
        <w:t>工业废水处理工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4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中国石油抚顺石化公司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扬州工业职业技术学院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中国石化扬子石化有限公司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中国石化镇海炼化分公司</w:t>
      </w:r>
    </w:p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2</w:t>
      </w:r>
      <w:r>
        <w:rPr>
          <w:rFonts w:eastAsia="仿宋_GB2312"/>
          <w:b/>
          <w:bCs/>
          <w:kern w:val="0"/>
          <w:sz w:val="28"/>
          <w:szCs w:val="28"/>
        </w:rPr>
        <w:t>、</w:t>
      </w:r>
      <w:r>
        <w:rPr>
          <w:rFonts w:eastAsia="仿宋_GB2312" w:hint="eastAsia"/>
          <w:b/>
          <w:bCs/>
          <w:kern w:val="0"/>
          <w:sz w:val="28"/>
          <w:szCs w:val="28"/>
        </w:rPr>
        <w:t>仪器仪表维修工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5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line="520" w:lineRule="exact"/>
        <w:ind w:firstLineChars="396" w:firstLine="1109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中国石化镇海炼化分公司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line="520" w:lineRule="exact"/>
        <w:ind w:firstLineChars="396" w:firstLine="1109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中国石化北京燕山石化公司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line="520" w:lineRule="exact"/>
        <w:ind w:firstLineChars="396" w:firstLine="1109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山东化工技师学院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line="520" w:lineRule="exact"/>
        <w:ind w:firstLineChars="396" w:firstLine="1109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中国石油辽河石化公司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line="520" w:lineRule="exact"/>
        <w:ind w:firstLineChars="396" w:firstLine="1109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浙江新安化工集团股份有限公司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beforeLines="50" w:before="156" w:afterLines="50" w:after="156" w:line="520" w:lineRule="exact"/>
        <w:ind w:firstLineChars="196" w:firstLine="549"/>
        <w:jc w:val="left"/>
        <w:rPr>
          <w:rFonts w:eastAsia="黑体"/>
          <w:bCs/>
          <w:sz w:val="28"/>
          <w:szCs w:val="28"/>
        </w:rPr>
      </w:pPr>
      <w:r>
        <w:rPr>
          <w:rFonts w:eastAsia="黑体" w:hAnsi="黑体"/>
          <w:bCs/>
          <w:sz w:val="28"/>
          <w:szCs w:val="28"/>
        </w:rPr>
        <w:t>二等奖</w:t>
      </w:r>
    </w:p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>、</w:t>
      </w:r>
      <w:r>
        <w:rPr>
          <w:rFonts w:eastAsia="仿宋_GB2312" w:hint="eastAsia"/>
          <w:b/>
          <w:bCs/>
          <w:sz w:val="28"/>
          <w:szCs w:val="28"/>
        </w:rPr>
        <w:t>工业废水处理工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6</w:t>
      </w:r>
      <w:r>
        <w:rPr>
          <w:rFonts w:eastAsia="仿宋_GB2312"/>
          <w:b/>
          <w:bCs/>
          <w:sz w:val="28"/>
          <w:szCs w:val="28"/>
        </w:rPr>
        <w:t>个）</w:t>
      </w:r>
    </w:p>
    <w:tbl>
      <w:tblPr>
        <w:tblW w:w="0" w:type="auto"/>
        <w:tblInd w:w="1018" w:type="dxa"/>
        <w:tblLayout w:type="fixed"/>
        <w:tblLook w:val="0000" w:firstRow="0" w:lastRow="0" w:firstColumn="0" w:lastColumn="0" w:noHBand="0" w:noVBand="0"/>
      </w:tblPr>
      <w:tblGrid>
        <w:gridCol w:w="8268"/>
      </w:tblGrid>
      <w:tr w:rsidR="00F118D9" w:rsidTr="005B5614">
        <w:tc>
          <w:tcPr>
            <w:tcW w:w="8268" w:type="dxa"/>
          </w:tcPr>
          <w:p w:rsidR="00F118D9" w:rsidRDefault="00F118D9" w:rsidP="005B5614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唐山中润煤化工有限公司</w:t>
            </w:r>
          </w:p>
          <w:p w:rsidR="00F118D9" w:rsidRDefault="00F118D9" w:rsidP="005B5614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中国石油大连石化公司</w:t>
            </w:r>
          </w:p>
          <w:p w:rsidR="00F118D9" w:rsidRDefault="00F118D9" w:rsidP="005B5614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滨化集团股份有限公司</w:t>
            </w:r>
          </w:p>
          <w:p w:rsidR="00F118D9" w:rsidRDefault="00F118D9" w:rsidP="005B5614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鲁西集团有限公司</w:t>
            </w:r>
          </w:p>
          <w:p w:rsidR="00F118D9" w:rsidRDefault="00F118D9" w:rsidP="005B5614">
            <w:pPr>
              <w:spacing w:line="52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陕西延长石油（集团）有限责任公司</w:t>
            </w:r>
          </w:p>
          <w:p w:rsidR="00F118D9" w:rsidRDefault="00F118D9" w:rsidP="005B5614">
            <w:pPr>
              <w:spacing w:line="520" w:lineRule="exact"/>
              <w:rPr>
                <w:rFonts w:eastAsia="仿宋_GB2312" w:hint="eastAsia"/>
                <w:bCs/>
                <w:sz w:val="24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天津渤海职业技术学院</w:t>
            </w:r>
          </w:p>
          <w:p w:rsidR="00F118D9" w:rsidRDefault="00F118D9" w:rsidP="005B5614">
            <w:pPr>
              <w:spacing w:line="520" w:lineRule="exact"/>
              <w:rPr>
                <w:rFonts w:eastAsia="仿宋_GB2312"/>
                <w:bCs/>
                <w:sz w:val="24"/>
                <w:szCs w:val="28"/>
              </w:rPr>
            </w:pPr>
          </w:p>
        </w:tc>
      </w:tr>
    </w:tbl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2</w:t>
      </w:r>
      <w:r>
        <w:rPr>
          <w:rFonts w:eastAsia="仿宋_GB2312"/>
          <w:b/>
          <w:bCs/>
          <w:kern w:val="0"/>
          <w:sz w:val="28"/>
          <w:szCs w:val="28"/>
        </w:rPr>
        <w:t>、</w:t>
      </w:r>
      <w:r>
        <w:rPr>
          <w:rFonts w:eastAsia="仿宋_GB2312" w:hint="eastAsia"/>
          <w:b/>
          <w:bCs/>
          <w:kern w:val="0"/>
          <w:sz w:val="28"/>
          <w:szCs w:val="28"/>
        </w:rPr>
        <w:t>仪器仪表维修工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8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中海石油化学股份有限公司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新疆中泰（集团）有限责任公司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队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中国海洋石油南海西部石油管理局</w:t>
      </w:r>
      <w:r>
        <w:rPr>
          <w:rFonts w:eastAsia="仿宋_GB2312" w:hint="eastAsia"/>
          <w:bCs/>
          <w:sz w:val="28"/>
          <w:szCs w:val="28"/>
        </w:rPr>
        <w:t xml:space="preserve"> 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瓮福（集团）有限责任公司瓮福化工公司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中国石油抚顺石化公司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唐山三友集团有限公司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队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河南省石油化学工会（洛阳三隆安装检修有限公司）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鲁西集团有限公司</w:t>
      </w:r>
    </w:p>
    <w:p w:rsidR="00F118D9" w:rsidRDefault="00F118D9" w:rsidP="00F118D9">
      <w:pPr>
        <w:spacing w:beforeLines="50" w:before="156" w:afterLines="50" w:after="156" w:line="520" w:lineRule="exact"/>
        <w:ind w:firstLineChars="150" w:firstLine="420"/>
        <w:rPr>
          <w:rFonts w:eastAsia="黑体"/>
          <w:bCs/>
          <w:sz w:val="28"/>
          <w:szCs w:val="28"/>
        </w:rPr>
      </w:pPr>
      <w:r>
        <w:rPr>
          <w:rFonts w:eastAsia="黑体" w:hAnsi="黑体"/>
          <w:bCs/>
          <w:sz w:val="28"/>
          <w:szCs w:val="28"/>
        </w:rPr>
        <w:t>三等奖</w:t>
      </w:r>
    </w:p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>、</w:t>
      </w:r>
      <w:r>
        <w:rPr>
          <w:rFonts w:eastAsia="仿宋_GB2312" w:hint="eastAsia"/>
          <w:b/>
          <w:bCs/>
          <w:sz w:val="28"/>
          <w:szCs w:val="28"/>
        </w:rPr>
        <w:t>工业废水处理工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10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江苏扬农化工集团有限公司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中国石油辽河石化公司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中化泉州石化有限公司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新疆中泰（集团）有限责任公司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队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新疆中泰（集团）有限责任公司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队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山东化工技师学院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临涣焦化股份有限公司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巨化集团有限公司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常州工程职业技术学院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天津石油职业技术学院</w:t>
      </w:r>
    </w:p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2</w:t>
      </w:r>
      <w:r>
        <w:rPr>
          <w:rFonts w:eastAsia="仿宋_GB2312"/>
          <w:b/>
          <w:bCs/>
          <w:kern w:val="0"/>
          <w:sz w:val="28"/>
          <w:szCs w:val="28"/>
        </w:rPr>
        <w:t>、</w:t>
      </w:r>
      <w:r>
        <w:rPr>
          <w:rFonts w:eastAsia="仿宋_GB2312" w:hint="eastAsia"/>
          <w:b/>
          <w:bCs/>
          <w:kern w:val="0"/>
          <w:sz w:val="28"/>
          <w:szCs w:val="28"/>
        </w:rPr>
        <w:t>仪器仪表维修工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13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重庆建峰工业集团有限公司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陕西延长石油（集团）有限责任公司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中国石油天津大港石化公司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河南化工技师学院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陕西渭河煤化工集团有限责任公司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中国石化扬子石化有限公司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江苏华昌化工股份有限公司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中海石油（中国）有限公司湛江分公司</w:t>
      </w:r>
      <w:r>
        <w:rPr>
          <w:rFonts w:eastAsia="仿宋_GB2312" w:hint="eastAsia"/>
          <w:bCs/>
          <w:sz w:val="28"/>
          <w:szCs w:val="28"/>
        </w:rPr>
        <w:t xml:space="preserve"> 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南京科技职业学院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唐山三友集团有限公司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队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青岛海湾集团有限公司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新疆中泰（集团）有限责任公司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队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江苏华伦化工有限公司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adjustRightInd w:val="0"/>
        <w:snapToGrid w:val="0"/>
        <w:spacing w:beforeLines="50" w:before="156" w:afterLines="50" w:after="156" w:line="520" w:lineRule="exact"/>
        <w:ind w:firstLineChars="150" w:firstLine="420"/>
        <w:jc w:val="left"/>
        <w:rPr>
          <w:rFonts w:eastAsia="黑体"/>
          <w:bCs/>
          <w:sz w:val="28"/>
          <w:szCs w:val="28"/>
        </w:rPr>
      </w:pPr>
      <w:r>
        <w:rPr>
          <w:rFonts w:eastAsia="黑体" w:hAnsi="黑体"/>
          <w:bCs/>
          <w:sz w:val="28"/>
          <w:szCs w:val="28"/>
        </w:rPr>
        <w:t>优胜奖</w:t>
      </w:r>
    </w:p>
    <w:p w:rsidR="00F118D9" w:rsidRDefault="00F118D9" w:rsidP="00F118D9">
      <w:pPr>
        <w:spacing w:line="52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1</w:t>
      </w:r>
      <w:r>
        <w:rPr>
          <w:rFonts w:eastAsia="仿宋_GB2312"/>
          <w:b/>
          <w:bCs/>
          <w:sz w:val="28"/>
          <w:szCs w:val="28"/>
        </w:rPr>
        <w:t>、</w:t>
      </w:r>
      <w:r>
        <w:rPr>
          <w:rFonts w:eastAsia="仿宋_GB2312" w:hint="eastAsia"/>
          <w:b/>
          <w:bCs/>
          <w:sz w:val="28"/>
          <w:szCs w:val="28"/>
        </w:rPr>
        <w:t>工业废水处理工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5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浙江富春紫光环保股份有限公司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江苏华伦化工有限公司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重庆建峰工业集团有限公司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江苏食品药品职业技术学院</w:t>
      </w:r>
    </w:p>
    <w:p w:rsidR="00F118D9" w:rsidRDefault="00F118D9" w:rsidP="00F118D9">
      <w:pPr>
        <w:spacing w:line="520" w:lineRule="exact"/>
        <w:ind w:firstLineChars="400" w:firstLine="1120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内蒙古神舟硅业有限责任公司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200" w:firstLine="562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kern w:val="0"/>
          <w:sz w:val="28"/>
          <w:szCs w:val="28"/>
        </w:rPr>
        <w:t>2</w:t>
      </w:r>
      <w:r>
        <w:rPr>
          <w:rFonts w:eastAsia="仿宋_GB2312"/>
          <w:b/>
          <w:bCs/>
          <w:kern w:val="0"/>
          <w:sz w:val="28"/>
          <w:szCs w:val="28"/>
        </w:rPr>
        <w:t>、</w:t>
      </w:r>
      <w:r>
        <w:rPr>
          <w:rFonts w:eastAsia="仿宋_GB2312" w:hint="eastAsia"/>
          <w:b/>
          <w:bCs/>
          <w:kern w:val="0"/>
          <w:sz w:val="28"/>
          <w:szCs w:val="28"/>
        </w:rPr>
        <w:t>仪器仪表维修工</w:t>
      </w:r>
      <w:r>
        <w:rPr>
          <w:rFonts w:eastAsia="仿宋_GB2312"/>
          <w:b/>
          <w:bCs/>
          <w:sz w:val="28"/>
          <w:szCs w:val="28"/>
        </w:rPr>
        <w:t>（</w:t>
      </w:r>
      <w:r>
        <w:rPr>
          <w:rFonts w:eastAsia="仿宋_GB2312"/>
          <w:b/>
          <w:bCs/>
          <w:sz w:val="28"/>
          <w:szCs w:val="28"/>
        </w:rPr>
        <w:t>6</w:t>
      </w:r>
      <w:r>
        <w:rPr>
          <w:rFonts w:eastAsia="仿宋_GB2312"/>
          <w:b/>
          <w:bCs/>
          <w:sz w:val="28"/>
          <w:szCs w:val="28"/>
        </w:rPr>
        <w:t>个）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400" w:firstLine="1120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江苏扬农化工集团有限公司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400" w:firstLine="1120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天津大沽化工股份有限公司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400" w:firstLine="1120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内蒙古神舟硅业有限责任公司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400" w:firstLine="1120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灵石中煤化工有限责任公司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400" w:firstLine="1120"/>
        <w:jc w:val="left"/>
        <w:rPr>
          <w:rFonts w:eastAsia="仿宋_GB2312" w:hint="eastAsia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榆林职业技术学院</w:t>
      </w:r>
      <w:r>
        <w:rPr>
          <w:rFonts w:eastAsia="仿宋_GB2312" w:hint="eastAsia"/>
          <w:bCs/>
          <w:sz w:val="28"/>
          <w:szCs w:val="28"/>
        </w:rPr>
        <w:t xml:space="preserve"> 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ind w:firstLineChars="400" w:firstLine="1120"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云天化集团有限责任公司</w:t>
      </w:r>
    </w:p>
    <w:p w:rsidR="00F118D9" w:rsidRDefault="00F118D9" w:rsidP="00F118D9">
      <w:pPr>
        <w:tabs>
          <w:tab w:val="left" w:pos="675"/>
          <w:tab w:val="left" w:pos="9268"/>
          <w:tab w:val="left" w:pos="10220"/>
        </w:tabs>
        <w:spacing w:line="520" w:lineRule="exact"/>
        <w:jc w:val="left"/>
        <w:rPr>
          <w:rFonts w:eastAsia="黑体"/>
          <w:snapToGrid w:val="0"/>
          <w:sz w:val="32"/>
          <w:szCs w:val="30"/>
        </w:rPr>
      </w:pPr>
    </w:p>
    <w:p w:rsidR="001E731C" w:rsidRPr="00F118D9" w:rsidRDefault="001E731C" w:rsidP="00F118D9">
      <w:bookmarkStart w:id="0" w:name="_GoBack"/>
      <w:bookmarkEnd w:id="0"/>
    </w:p>
    <w:sectPr w:rsidR="001E731C" w:rsidRPr="00F11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44" w:rsidRDefault="005F3244" w:rsidP="00CB0D55">
      <w:r>
        <w:separator/>
      </w:r>
    </w:p>
  </w:endnote>
  <w:endnote w:type="continuationSeparator" w:id="0">
    <w:p w:rsidR="005F3244" w:rsidRDefault="005F3244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44" w:rsidRDefault="005F3244" w:rsidP="00CB0D55">
      <w:r>
        <w:separator/>
      </w:r>
    </w:p>
  </w:footnote>
  <w:footnote w:type="continuationSeparator" w:id="0">
    <w:p w:rsidR="005F3244" w:rsidRDefault="005F3244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E731C"/>
    <w:rsid w:val="00296354"/>
    <w:rsid w:val="004D7604"/>
    <w:rsid w:val="005F3244"/>
    <w:rsid w:val="008713C6"/>
    <w:rsid w:val="00CB0D55"/>
    <w:rsid w:val="00D70D3E"/>
    <w:rsid w:val="00F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4</cp:revision>
  <dcterms:created xsi:type="dcterms:W3CDTF">2017-10-17T05:50:00Z</dcterms:created>
  <dcterms:modified xsi:type="dcterms:W3CDTF">2017-12-11T02:29:00Z</dcterms:modified>
</cp:coreProperties>
</file>